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47005" w14:textId="47F62C11" w:rsidR="00613A0F" w:rsidRPr="00ED105A" w:rsidRDefault="00613A0F" w:rsidP="003B315F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ED105A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Alfredo Pirri, </w:t>
      </w:r>
      <w:r w:rsidRPr="00ED105A">
        <w:rPr>
          <w:rFonts w:ascii="Garamond" w:eastAsia="Times New Roman" w:hAnsi="Garamond" w:cs="Times New Roman"/>
          <w:i/>
          <w:iCs/>
          <w:sz w:val="24"/>
          <w:szCs w:val="24"/>
          <w:lang w:eastAsia="it-IT"/>
        </w:rPr>
        <w:t>All’imbrunire</w:t>
      </w:r>
      <w:r w:rsidRPr="00ED105A">
        <w:rPr>
          <w:rFonts w:ascii="Garamond" w:eastAsia="Times New Roman" w:hAnsi="Garamond" w:cs="Times New Roman"/>
          <w:sz w:val="24"/>
          <w:szCs w:val="24"/>
          <w:lang w:eastAsia="it-IT"/>
        </w:rPr>
        <w:t>, 201</w:t>
      </w:r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8, lampione e plexiglass colorato, </w:t>
      </w:r>
      <w:proofErr w:type="spellStart"/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>courtesy</w:t>
      </w:r>
      <w:proofErr w:type="spellEnd"/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 l’artista e Galleria Tucci Russo, Torre </w:t>
      </w:r>
      <w:proofErr w:type="spellStart"/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>Pelice</w:t>
      </w:r>
      <w:proofErr w:type="spellEnd"/>
    </w:p>
    <w:p w14:paraId="023E91C1" w14:textId="77777777" w:rsidR="00ED105A" w:rsidRPr="00ED105A" w:rsidRDefault="00ED105A" w:rsidP="003B315F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it-IT"/>
        </w:rPr>
      </w:pPr>
    </w:p>
    <w:p w14:paraId="4E94E047" w14:textId="6E8C6242" w:rsidR="003B315F" w:rsidRPr="003B315F" w:rsidRDefault="003B315F" w:rsidP="003B315F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ED105A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Sergio Breviario, </w:t>
      </w:r>
      <w:r w:rsidRPr="003B315F">
        <w:rPr>
          <w:rFonts w:ascii="Garamond" w:eastAsia="Times New Roman" w:hAnsi="Garamond" w:cs="Times New Roman"/>
          <w:i/>
          <w:iCs/>
          <w:sz w:val="24"/>
          <w:szCs w:val="24"/>
          <w:lang w:eastAsia="it-IT"/>
        </w:rPr>
        <w:t>Nimbo o aureola quadrata e il disegno di Watteau</w:t>
      </w:r>
      <w:r w:rsidRPr="00ED105A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, </w:t>
      </w:r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>2019</w:t>
      </w:r>
      <w:r w:rsidRPr="00ED105A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, </w:t>
      </w:r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frame video, </w:t>
      </w:r>
      <w:proofErr w:type="spellStart"/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>courtesy</w:t>
      </w:r>
      <w:proofErr w:type="spellEnd"/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 </w:t>
      </w:r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>l’</w:t>
      </w:r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artista </w:t>
      </w:r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ed </w:t>
      </w:r>
      <w:proofErr w:type="spellStart"/>
      <w:r w:rsidRPr="003B315F">
        <w:rPr>
          <w:rFonts w:ascii="Garamond" w:eastAsia="Times New Roman" w:hAnsi="Garamond" w:cs="Times New Roman"/>
          <w:sz w:val="24"/>
          <w:szCs w:val="24"/>
          <w:lang w:eastAsia="it-IT"/>
        </w:rPr>
        <w:t>ExElettrofonica</w:t>
      </w:r>
      <w:proofErr w:type="spellEnd"/>
      <w:r w:rsidR="00CB1C50">
        <w:rPr>
          <w:rFonts w:ascii="Garamond" w:eastAsia="Times New Roman" w:hAnsi="Garamond" w:cs="Times New Roman"/>
          <w:sz w:val="24"/>
          <w:szCs w:val="24"/>
          <w:lang w:eastAsia="it-IT"/>
        </w:rPr>
        <w:t>, Roma</w:t>
      </w:r>
    </w:p>
    <w:p w14:paraId="2EB3400C" w14:textId="3EE43430" w:rsidR="003B315F" w:rsidRPr="00ED105A" w:rsidRDefault="003B315F">
      <w:pPr>
        <w:rPr>
          <w:rFonts w:ascii="Garamond" w:hAnsi="Garamond"/>
          <w:sz w:val="24"/>
          <w:szCs w:val="24"/>
        </w:rPr>
      </w:pPr>
    </w:p>
    <w:p w14:paraId="53B2E071" w14:textId="67A5249A" w:rsidR="003B315F" w:rsidRPr="00ED105A" w:rsidRDefault="003B315F">
      <w:pPr>
        <w:rPr>
          <w:rFonts w:ascii="Garamond" w:hAnsi="Garamond"/>
          <w:sz w:val="24"/>
          <w:szCs w:val="24"/>
        </w:rPr>
      </w:pPr>
      <w:r w:rsidRPr="00ED105A">
        <w:rPr>
          <w:rFonts w:ascii="Garamond" w:hAnsi="Garamond"/>
          <w:sz w:val="24"/>
          <w:szCs w:val="24"/>
        </w:rPr>
        <w:t xml:space="preserve">Adelaide Cioni, </w:t>
      </w:r>
      <w:r w:rsidRPr="00ED105A">
        <w:rPr>
          <w:rFonts w:ascii="Garamond" w:hAnsi="Garamond"/>
          <w:i/>
          <w:iCs/>
          <w:sz w:val="24"/>
          <w:szCs w:val="24"/>
        </w:rPr>
        <w:t xml:space="preserve">Bozzetto </w:t>
      </w:r>
      <w:r w:rsidR="00613A0F" w:rsidRPr="00ED105A">
        <w:rPr>
          <w:rFonts w:ascii="Garamond" w:hAnsi="Garamond"/>
          <w:i/>
          <w:iCs/>
          <w:sz w:val="24"/>
          <w:szCs w:val="24"/>
        </w:rPr>
        <w:t>per un</w:t>
      </w:r>
      <w:r w:rsidRPr="00ED105A">
        <w:rPr>
          <w:rFonts w:ascii="Garamond" w:hAnsi="Garamond"/>
          <w:i/>
          <w:iCs/>
          <w:sz w:val="24"/>
          <w:szCs w:val="24"/>
        </w:rPr>
        <w:t xml:space="preserve"> corno</w:t>
      </w:r>
      <w:r w:rsidR="00613A0F" w:rsidRPr="00ED105A">
        <w:rPr>
          <w:rFonts w:ascii="Garamond" w:hAnsi="Garamond"/>
          <w:i/>
          <w:iCs/>
          <w:sz w:val="24"/>
          <w:szCs w:val="24"/>
        </w:rPr>
        <w:t xml:space="preserve"> a strisce bianche e rosse</w:t>
      </w:r>
      <w:r w:rsidR="00613A0F" w:rsidRPr="00ED105A">
        <w:rPr>
          <w:rFonts w:ascii="Garamond" w:hAnsi="Garamond"/>
          <w:sz w:val="24"/>
          <w:szCs w:val="24"/>
        </w:rPr>
        <w:t>, 2020, biro e acrilico su carta</w:t>
      </w:r>
    </w:p>
    <w:p w14:paraId="2B7E03E3" w14:textId="74D9EB3B" w:rsidR="003B315F" w:rsidRPr="00ED105A" w:rsidRDefault="003B315F">
      <w:pPr>
        <w:rPr>
          <w:rFonts w:ascii="Garamond" w:hAnsi="Garamond"/>
          <w:sz w:val="24"/>
          <w:szCs w:val="24"/>
        </w:rPr>
      </w:pPr>
      <w:r w:rsidRPr="00ED105A">
        <w:rPr>
          <w:rFonts w:ascii="Garamond" w:hAnsi="Garamond"/>
          <w:sz w:val="24"/>
          <w:szCs w:val="24"/>
        </w:rPr>
        <w:t xml:space="preserve">Mattia </w:t>
      </w:r>
      <w:proofErr w:type="spellStart"/>
      <w:r w:rsidRPr="00ED105A">
        <w:rPr>
          <w:rFonts w:ascii="Garamond" w:hAnsi="Garamond"/>
          <w:sz w:val="24"/>
          <w:szCs w:val="24"/>
        </w:rPr>
        <w:t>Pajè</w:t>
      </w:r>
      <w:proofErr w:type="spellEnd"/>
      <w:r w:rsidRPr="00ED105A">
        <w:rPr>
          <w:rFonts w:ascii="Garamond" w:hAnsi="Garamond"/>
          <w:sz w:val="24"/>
          <w:szCs w:val="24"/>
        </w:rPr>
        <w:t xml:space="preserve">, </w:t>
      </w:r>
      <w:r w:rsidR="00CB1C50">
        <w:rPr>
          <w:rFonts w:ascii="Garamond" w:hAnsi="Garamond"/>
          <w:sz w:val="24"/>
          <w:szCs w:val="24"/>
        </w:rPr>
        <w:t xml:space="preserve">ragno annidato in </w:t>
      </w:r>
      <w:r w:rsidR="00CB1C50" w:rsidRPr="00CB1C50">
        <w:rPr>
          <w:rFonts w:ascii="Garamond" w:hAnsi="Garamond"/>
          <w:i/>
          <w:iCs/>
          <w:sz w:val="24"/>
          <w:szCs w:val="24"/>
        </w:rPr>
        <w:t>Fatina</w:t>
      </w:r>
      <w:r w:rsidR="00CB1C50">
        <w:rPr>
          <w:rFonts w:ascii="Garamond" w:hAnsi="Garamond"/>
          <w:sz w:val="24"/>
          <w:szCs w:val="24"/>
        </w:rPr>
        <w:t xml:space="preserve">, 2019, argento, </w:t>
      </w:r>
      <w:proofErr w:type="spellStart"/>
      <w:r w:rsidR="00CB1C50">
        <w:rPr>
          <w:rFonts w:ascii="Garamond" w:hAnsi="Garamond"/>
          <w:sz w:val="24"/>
          <w:szCs w:val="24"/>
        </w:rPr>
        <w:t>courtesy</w:t>
      </w:r>
      <w:proofErr w:type="spellEnd"/>
      <w:r w:rsidR="00CB1C50">
        <w:rPr>
          <w:rFonts w:ascii="Garamond" w:hAnsi="Garamond"/>
          <w:sz w:val="24"/>
          <w:szCs w:val="24"/>
        </w:rPr>
        <w:t xml:space="preserve"> Fondazione </w:t>
      </w:r>
      <w:proofErr w:type="spellStart"/>
      <w:r w:rsidR="00CB1C50">
        <w:rPr>
          <w:rFonts w:ascii="Garamond" w:hAnsi="Garamond"/>
          <w:sz w:val="24"/>
          <w:szCs w:val="24"/>
        </w:rPr>
        <w:t>SmART</w:t>
      </w:r>
      <w:proofErr w:type="spellEnd"/>
      <w:r w:rsidR="00CB1C50">
        <w:rPr>
          <w:rFonts w:ascii="Garamond" w:hAnsi="Garamond"/>
          <w:sz w:val="24"/>
          <w:szCs w:val="24"/>
        </w:rPr>
        <w:t xml:space="preserve"> Polo per l’arte, Roma</w:t>
      </w:r>
    </w:p>
    <w:sectPr w:rsidR="003B315F" w:rsidRPr="00ED10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5F"/>
    <w:rsid w:val="003667D3"/>
    <w:rsid w:val="003B315F"/>
    <w:rsid w:val="00613A0F"/>
    <w:rsid w:val="009F0196"/>
    <w:rsid w:val="00CB1C50"/>
    <w:rsid w:val="00ED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8297"/>
  <w15:chartTrackingRefBased/>
  <w15:docId w15:val="{77738CEC-0A8B-4013-96C3-6DBA8B4B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6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Ferri</dc:creator>
  <cp:keywords/>
  <dc:description/>
  <cp:lastModifiedBy>Davide Ferri</cp:lastModifiedBy>
  <cp:revision>2</cp:revision>
  <dcterms:created xsi:type="dcterms:W3CDTF">2020-07-28T14:01:00Z</dcterms:created>
  <dcterms:modified xsi:type="dcterms:W3CDTF">2020-07-28T14:01:00Z</dcterms:modified>
</cp:coreProperties>
</file>